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-663575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3990975</wp:posOffset>
            </wp:positionH>
            <wp:positionV relativeFrom="paragraph">
              <wp:posOffset>-629285</wp:posOffset>
            </wp:positionV>
            <wp:extent cx="58420" cy="64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747395</wp:posOffset>
            </wp:positionV>
            <wp:extent cx="6993255" cy="5537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3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FULLER GILBERT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SECURITY NATIONAL FINANCIAL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SNFCA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 ASCENSION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8.53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9.79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8.53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9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12/31/2026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8.53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9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07/01/2026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12/31/2026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-2455545</wp:posOffset>
            </wp:positionV>
            <wp:extent cx="29210" cy="24606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granted on December 5, 2025 for 2,461 shares of Class A Common Stock under the 2022 Equity Incentive Plan at a price of $8.53 per share. The units granted vest quarterly, and will be fully vested on December 31,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Gilbert A. Fuller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3302" TargetMode="External"/><Relationship Id="rId14" Type="http://schemas.openxmlformats.org/officeDocument/2006/relationships/hyperlink" Target="http://www.sec.gov/cgi-bin/browse-edgar?action=getcompany&amp;CIK=000031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2026-07-02T12:53:48Z</dcterms:created>
  <dcterms:modified xsi:type="dcterms:W3CDTF">2026-07-02T12:53:48Z</dcterms:modified>
</cp:coreProperties>
</file>